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Ref: RM6225 Audio Visual Technical Consultancy &amp; Commissioning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1.0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DPS Ref: RM6225 Audio Visual Technical Consultancy &amp; Commissioning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v0.1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2020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NormalWeb">
    <w:name w:val="Normal (Web)"/>
    <w:basedOn w:val="Normal"/>
    <w:uiPriority w:val="99"/>
    <w:unhideWhenUsed w:val="1"/>
    <w:rsid w:val="00DF4D99"/>
    <w:pPr>
      <w:overflowPunct w:val="1"/>
      <w:autoSpaceDE w:val="1"/>
      <w:autoSpaceDN w:val="1"/>
      <w:adjustRightInd w:val="1"/>
      <w:spacing w:after="100" w:afterAutospacing="1" w:before="100" w:beforeAutospacing="1"/>
      <w:jc w:val="left"/>
      <w:textAlignment w:val="auto"/>
    </w:pPr>
    <w:rPr>
      <w:rFonts w:ascii="Times New Roman" w:cs="Times New Roman" w:hAnsi="Times New Roman"/>
      <w:sz w:val="24"/>
      <w:szCs w:val="24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OTGEtGjF7pCYd+ksatNMh8Hshg==">AMUW2mVa131Z9VgIsiCtgpnk4iKNRsXz6uMm4myjnUG3YQtnpvKm3n9BYEodrkVHjruiWhja197sVMDTyNYOXOwsoKq/Qs5dY5aG7XCqR3+S4gmrWiuwa4jMFSOuYF4vyv5k8TOVeARV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